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76" w:rsidRPr="00462976" w:rsidRDefault="00462976" w:rsidP="004629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62976">
        <w:rPr>
          <w:rFonts w:ascii="Times New Roman" w:eastAsia="Times New Roman" w:hAnsi="Times New Roman" w:cs="Times New Roman"/>
          <w:b/>
          <w:bCs/>
          <w:sz w:val="36"/>
          <w:szCs w:val="36"/>
        </w:rPr>
        <w:t>Органы управления</w:t>
      </w:r>
    </w:p>
    <w:p w:rsidR="00462976" w:rsidRPr="00462976" w:rsidRDefault="00462976" w:rsidP="00462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6297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Руководитель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15"/>
        <w:gridCol w:w="7940"/>
      </w:tblGrid>
      <w:tr w:rsidR="00462976" w:rsidRPr="00462976" w:rsidTr="00462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2976" w:rsidRPr="00462976" w:rsidTr="00462976">
        <w:trPr>
          <w:tblCellSpacing w:w="0" w:type="dxa"/>
        </w:trPr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Описание:</w:t>
            </w:r>
          </w:p>
        </w:tc>
        <w:tc>
          <w:tcPr>
            <w:tcW w:w="0" w:type="auto"/>
            <w:vAlign w:val="center"/>
            <w:hideMark/>
          </w:tcPr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Учредителем Школы является </w:t>
            </w:r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Администрация МР "</w:t>
            </w:r>
            <w:proofErr w:type="spell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Кайтагский</w:t>
            </w:r>
            <w:proofErr w:type="spell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район"</w:t>
            </w:r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Полномочия Учредителя осуществляет </w:t>
            </w:r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>Администрация МР "</w:t>
            </w:r>
            <w:proofErr w:type="spellStart"/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>Кайтагский</w:t>
            </w:r>
            <w:proofErr w:type="spellEnd"/>
            <w:r w:rsidRPr="00462976">
              <w:rPr>
                <w:rFonts w:ascii="Tahoma" w:eastAsia="Times New Roman" w:hAnsi="Tahoma" w:cs="Tahoma"/>
                <w:sz w:val="20"/>
                <w:szCs w:val="20"/>
              </w:rPr>
              <w:t xml:space="preserve"> район"</w:t>
            </w: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Местонахождение Учредителя: </w:t>
            </w:r>
            <w:proofErr w:type="spell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РД,Кайтагский</w:t>
            </w:r>
            <w:proofErr w:type="spell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 xml:space="preserve"> район, </w:t>
            </w:r>
            <w:proofErr w:type="spell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с</w:t>
            </w:r>
            <w:proofErr w:type="gramStart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.М</w:t>
            </w:r>
            <w:proofErr w:type="gram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аджалис</w:t>
            </w:r>
            <w:proofErr w:type="spellEnd"/>
            <w:r w:rsidRPr="00462976">
              <w:rPr>
                <w:rFonts w:ascii="Tahoma" w:eastAsia="Times New Roman" w:hAnsi="Tahoma" w:cs="Tahoma"/>
                <w:b/>
                <w:bCs/>
                <w:sz w:val="20"/>
              </w:rPr>
              <w:t>, ул.Надречная11,индекс - 368590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в соответствии с законодательством.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Управление Школой осуществляется на основе сочетания принципов единоначалия и коллегиальности.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К исключительной компетенции Учредителя Школы относятся: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реорганизация и ликвидация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Устава Школы, изменений и дополнений к нему;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назначение и увольнение директора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осуществление финансового обеспечения выполнения муниципального задания;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- </w:t>
            </w: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контроль за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сохранностью и эффективностью использования закрепленного на праве оперативного управления за Школой имущества;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отчета о результатах деятельности Школы и об использовании закрепленного за ним имущества;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определение порядка составления и утверждения плана финансово-хозяйственной деятельности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утверждение стоимости услуг, оказываемых Школой за плату;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иных вопросов, предусмотренных действующим законодательством и настоящим Уставом.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Директор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Права, обязанности и ответственность работников Школы, устанавливаются законодательством,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 Школе формируются коллегиальные органы управления, к которым относятся общее собрание работников Школы,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законодательством.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Школы устанавливаются соответствующим Положением, в соответствии с законодательством.</w:t>
            </w:r>
          </w:p>
          <w:p w:rsidR="00462976" w:rsidRPr="0066506B" w:rsidRDefault="00462976" w:rsidP="0066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Управляющий совет школы: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Управляющий Совет Школы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 и действует на основании положения «Об Управляющем совете», утвержденным Учредителем Школы. Совет создается с использованием </w:t>
            </w: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выборов. Участие в выборах является свободным и добровольным.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Управляющий Совет: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разработке и согласовании Устава школы, иных локальных актов, в том числе и устанавливающих виды, размеры, условия и порядок выплат стимулирующего характера работникам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- обеспечивает участие представителей общественности </w:t>
            </w: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в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итоговой аттестации обучающихся, в том числе в форме и по технологии единого государственного экзамена;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лицензирования образовательных учреждений;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процедурах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аттестации администраций образовательных учреждений;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деятельности аттестационных, </w:t>
            </w:r>
            <w:proofErr w:type="spell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аккредитационных</w:t>
            </w:r>
            <w:proofErr w:type="spell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, конфликтных и иных комиссий.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Общее собрание работников Школы: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Общее собрание работников Школы, является постоянно </w:t>
            </w:r>
            <w:proofErr w:type="gramStart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действующий</w:t>
            </w:r>
            <w:proofErr w:type="gramEnd"/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 xml:space="preserve"> органом, осуществляющим в условиях широкой гласности свои функции и права от имени всего трудового коллектива Школы. Общее собрание работников Школы действует на основании положения «Об общем собрании работников Школы».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Общее собрание работников Школы имеет внутреннюю структуру, основными элементами которой являются: председатель, его заместители, секретарь, рабочие комиссии (постоянные и временные), члены совета трудового коллектива, которые избираются из его состава большинством голосов членов собрания.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Общего собрания работников Школы являются: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развитие самоуправления и творческой инициативы сотрудников Школы,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lastRenderedPageBreak/>
              <w:t>- мобилизация сил коллектива на решение воспитательных, образовательных, оздоровительных и социально-экономических задач,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усиление ответственности коллектива за конечные результаты работы.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Общие собрания работников Школы проводятся по мере необходимости, но не реже двух раз в год. Решения Общее собрание работников Школы считается правомочным, если за них проголосовало более половины общего числа членов коллектива.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 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b/>
                <w:bCs/>
                <w:color w:val="111111"/>
                <w:sz w:val="20"/>
              </w:rPr>
              <w:t>Педагогический совет Школы: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Педагогический совет действует на основании «Положения о Педагогическом совете».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Главными задачами Педагогического совета являются: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ориентация деятельности педагогического коллектива Школы на совершенствование образовательного процесса;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разработка содержания работы по общей методической теме Школы;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внедрение в практику деятельности педагогических работников достижений педагогической науки и передового педагогического опыта;</w:t>
            </w:r>
          </w:p>
          <w:p w:rsidR="00462976" w:rsidRPr="00462976" w:rsidRDefault="00462976" w:rsidP="00462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9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62976" w:rsidRPr="00462976" w:rsidRDefault="00462976" w:rsidP="004629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5"/>
                <w:szCs w:val="15"/>
              </w:rPr>
            </w:pPr>
            <w:r w:rsidRPr="00462976">
              <w:rPr>
                <w:rFonts w:ascii="Tahoma" w:eastAsia="Times New Roman" w:hAnsi="Tahoma" w:cs="Tahoma"/>
                <w:color w:val="111111"/>
                <w:sz w:val="20"/>
                <w:szCs w:val="20"/>
              </w:rPr>
              <w:t>- решение вопросов о переводе и выпуске обучающихся, освоивших государственный стандарт образования, соответствующий лицензии Школы.</w:t>
            </w:r>
          </w:p>
        </w:tc>
      </w:tr>
    </w:tbl>
    <w:p w:rsidR="007D37C0" w:rsidRDefault="007D37C0"/>
    <w:sectPr w:rsidR="007D37C0" w:rsidSect="0083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2976"/>
    <w:rsid w:val="00462976"/>
    <w:rsid w:val="0066506B"/>
    <w:rsid w:val="007D37C0"/>
    <w:rsid w:val="0083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5C"/>
  </w:style>
  <w:style w:type="paragraph" w:styleId="2">
    <w:name w:val="heading 2"/>
    <w:basedOn w:val="a"/>
    <w:link w:val="20"/>
    <w:uiPriority w:val="9"/>
    <w:qFormat/>
    <w:rsid w:val="00462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6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97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29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6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5062</Characters>
  <Application>Microsoft Office Word</Application>
  <DocSecurity>0</DocSecurity>
  <Lines>42</Lines>
  <Paragraphs>11</Paragraphs>
  <ScaleCrop>false</ScaleCrop>
  <Company>Kraftway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2017-10-31T05:22:00Z</dcterms:created>
  <dcterms:modified xsi:type="dcterms:W3CDTF">2017-10-31T05:36:00Z</dcterms:modified>
</cp:coreProperties>
</file>